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2613B" w14:textId="6D9F3A92" w:rsidR="00533ED6" w:rsidRPr="00533ED6" w:rsidRDefault="00533ED6" w:rsidP="00533ED6">
      <w:pPr>
        <w:jc w:val="right"/>
        <w:rPr>
          <w:rFonts w:ascii="Times New Roman" w:hAnsi="Times New Roman" w:cs="Times New Roman"/>
          <w:bCs/>
          <w:sz w:val="28"/>
          <w:szCs w:val="28"/>
        </w:rPr>
      </w:pPr>
      <w:r w:rsidRPr="00533ED6">
        <w:rPr>
          <w:rFonts w:ascii="Times New Roman" w:hAnsi="Times New Roman" w:cs="Times New Roman"/>
          <w:bCs/>
          <w:sz w:val="28"/>
          <w:szCs w:val="28"/>
        </w:rPr>
        <w:t xml:space="preserve">Πειραιάς 29/10/19 </w:t>
      </w:r>
    </w:p>
    <w:p w14:paraId="0CA38B29" w14:textId="18C7B834" w:rsidR="004B544D" w:rsidRPr="00533ED6" w:rsidRDefault="004B544D" w:rsidP="00533ED6">
      <w:pPr>
        <w:jc w:val="center"/>
        <w:rPr>
          <w:rFonts w:ascii="Times New Roman" w:hAnsi="Times New Roman" w:cs="Times New Roman"/>
          <w:b/>
          <w:sz w:val="28"/>
          <w:szCs w:val="28"/>
          <w:u w:val="single"/>
        </w:rPr>
      </w:pPr>
      <w:r w:rsidRPr="00533ED6">
        <w:rPr>
          <w:rFonts w:ascii="Times New Roman" w:hAnsi="Times New Roman" w:cs="Times New Roman"/>
          <w:b/>
          <w:sz w:val="28"/>
          <w:szCs w:val="28"/>
          <w:u w:val="single"/>
        </w:rPr>
        <w:t>ΔΕΛΤΙΟ ΤΥΠΟΥ  ΣΕΠΤΕΜΒΡΙΟΥ ΟΚΤΩΒΡΙΟΥ 2019</w:t>
      </w:r>
    </w:p>
    <w:p w14:paraId="791E4F93" w14:textId="77777777" w:rsidR="004B544D" w:rsidRPr="00533ED6" w:rsidRDefault="004B544D" w:rsidP="00533ED6">
      <w:pPr>
        <w:jc w:val="center"/>
        <w:rPr>
          <w:rFonts w:ascii="Times New Roman" w:hAnsi="Times New Roman" w:cs="Times New Roman"/>
          <w:sz w:val="28"/>
          <w:szCs w:val="28"/>
          <w:u w:val="single"/>
        </w:rPr>
      </w:pPr>
    </w:p>
    <w:p w14:paraId="1ADFB6A3" w14:textId="77777777" w:rsidR="004B544D" w:rsidRPr="00533ED6" w:rsidRDefault="004B544D" w:rsidP="00533ED6">
      <w:pPr>
        <w:pStyle w:val="a3"/>
        <w:ind w:left="0"/>
        <w:jc w:val="center"/>
        <w:rPr>
          <w:rFonts w:ascii="Times New Roman" w:hAnsi="Times New Roman" w:cs="Times New Roman"/>
          <w:b/>
          <w:sz w:val="28"/>
          <w:szCs w:val="28"/>
          <w:u w:val="single"/>
        </w:rPr>
      </w:pPr>
      <w:r w:rsidRPr="00533ED6">
        <w:rPr>
          <w:rFonts w:ascii="Times New Roman" w:hAnsi="Times New Roman" w:cs="Times New Roman"/>
          <w:b/>
          <w:sz w:val="28"/>
          <w:szCs w:val="28"/>
          <w:u w:val="single"/>
        </w:rPr>
        <w:t>ΔΡΑΣΤΗΡΙΟΤΗΤΕΣ ΤΟΥ ΠΑΝΕΛΛΗΝΙΟΥ ΣΥΛΛΟΓΟΥ ΕΦΟΔΙΑΣΤΩΝ ΠΛΟΙΩΝ &amp; ΕΞΑΓΩΓΕΩΝ ΚΑΤΑ ΤΟΥΣ ΜΗΝΕΣ ΣΕΠΤΕΜΒΡΙΟ ΚΑΙ ΟΚΤΩΒΡΙΟ ΤΟΥ 2019</w:t>
      </w:r>
    </w:p>
    <w:p w14:paraId="136E44FD" w14:textId="77777777" w:rsidR="004B544D" w:rsidRPr="00533ED6" w:rsidRDefault="004B544D" w:rsidP="00533ED6">
      <w:pPr>
        <w:pStyle w:val="a3"/>
        <w:ind w:left="0"/>
        <w:jc w:val="both"/>
        <w:rPr>
          <w:rFonts w:ascii="Times New Roman" w:hAnsi="Times New Roman" w:cs="Times New Roman"/>
          <w:b/>
          <w:sz w:val="28"/>
          <w:szCs w:val="28"/>
          <w:u w:val="single"/>
        </w:rPr>
      </w:pPr>
    </w:p>
    <w:p w14:paraId="0859531D" w14:textId="77777777" w:rsidR="004B544D" w:rsidRPr="00533ED6" w:rsidRDefault="004B544D" w:rsidP="00533ED6">
      <w:pPr>
        <w:pStyle w:val="a3"/>
        <w:ind w:left="0"/>
        <w:jc w:val="both"/>
        <w:rPr>
          <w:rFonts w:ascii="Times New Roman" w:hAnsi="Times New Roman" w:cs="Times New Roman"/>
          <w:b/>
          <w:sz w:val="28"/>
          <w:szCs w:val="28"/>
          <w:u w:val="single"/>
        </w:rPr>
      </w:pPr>
    </w:p>
    <w:p w14:paraId="65D631A9" w14:textId="77777777" w:rsidR="004B544D" w:rsidRPr="00533ED6" w:rsidRDefault="004B544D" w:rsidP="00533ED6">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spacing w:after="0" w:line="240" w:lineRule="auto"/>
        <w:jc w:val="both"/>
        <w:rPr>
          <w:rFonts w:ascii="Times New Roman" w:hAnsi="Times New Roman" w:cs="Times New Roman"/>
          <w:b/>
          <w:sz w:val="28"/>
          <w:szCs w:val="28"/>
        </w:rPr>
      </w:pPr>
      <w:r w:rsidRPr="00533ED6">
        <w:rPr>
          <w:rFonts w:ascii="Times New Roman" w:hAnsi="Times New Roman" w:cs="Times New Roman"/>
          <w:b/>
          <w:sz w:val="28"/>
          <w:szCs w:val="28"/>
        </w:rPr>
        <w:t xml:space="preserve">ΣΥΝΑΝΤΗΣΕΙΣ ΠΡΟΕΔΡΟΥ ΠΣΕΠΕ </w:t>
      </w:r>
    </w:p>
    <w:p w14:paraId="653C0E16" w14:textId="77777777" w:rsidR="004B544D" w:rsidRPr="00533ED6" w:rsidRDefault="004B544D" w:rsidP="00533ED6">
      <w:pPr>
        <w:pStyle w:val="a3"/>
        <w:ind w:left="0"/>
        <w:jc w:val="both"/>
        <w:rPr>
          <w:rFonts w:ascii="Times New Roman" w:hAnsi="Times New Roman" w:cs="Times New Roman"/>
          <w:b/>
          <w:sz w:val="28"/>
          <w:szCs w:val="28"/>
          <w:u w:val="single"/>
        </w:rPr>
      </w:pPr>
    </w:p>
    <w:p w14:paraId="4BF55F32" w14:textId="77777777" w:rsidR="004B544D" w:rsidRPr="00533ED6" w:rsidRDefault="004B544D" w:rsidP="00533ED6">
      <w:pPr>
        <w:pStyle w:val="a3"/>
        <w:numPr>
          <w:ilvl w:val="1"/>
          <w:numId w:val="1"/>
        </w:numPr>
        <w:jc w:val="both"/>
        <w:rPr>
          <w:rFonts w:ascii="Times New Roman" w:hAnsi="Times New Roman" w:cs="Times New Roman"/>
          <w:bCs/>
          <w:color w:val="404040" w:themeColor="text1" w:themeTint="BF"/>
          <w:sz w:val="28"/>
          <w:szCs w:val="28"/>
        </w:rPr>
      </w:pPr>
      <w:r w:rsidRPr="00533ED6">
        <w:rPr>
          <w:rFonts w:ascii="Times New Roman" w:hAnsi="Times New Roman" w:cs="Times New Roman"/>
          <w:bCs/>
          <w:color w:val="000000" w:themeColor="text1"/>
          <w:sz w:val="28"/>
          <w:szCs w:val="28"/>
        </w:rPr>
        <w:t xml:space="preserve">Την Τρίτη 13/8 με Υπουργό Ναυτιλίας κ. Πλακιωτάκη. Δόθηκε και σχετικό σημείωμα </w:t>
      </w:r>
      <w:r w:rsidRPr="00533ED6">
        <w:rPr>
          <w:rFonts w:ascii="Times New Roman" w:hAnsi="Times New Roman" w:cs="Times New Roman"/>
          <w:bCs/>
          <w:color w:val="404040" w:themeColor="text1" w:themeTint="BF"/>
          <w:sz w:val="28"/>
          <w:szCs w:val="28"/>
        </w:rPr>
        <w:t xml:space="preserve">ΑΡ. ΠΡΩΤ. 916/13.8.19, </w:t>
      </w:r>
      <w:bookmarkStart w:id="0" w:name="_Hlk19782824"/>
      <w:r w:rsidRPr="00533ED6">
        <w:rPr>
          <w:rFonts w:ascii="Times New Roman" w:hAnsi="Times New Roman" w:cs="Times New Roman"/>
          <w:bCs/>
          <w:color w:val="404040" w:themeColor="text1" w:themeTint="BF"/>
          <w:sz w:val="28"/>
          <w:szCs w:val="28"/>
        </w:rPr>
        <w:t>το οποίο περιγράφει τα Αντικίνητρα - Απαγορεύσεις – Γραφειοκρατία που απαγορεύουν ή εμποδίζουν  τους εφοδιασμούς πλοίων γραμμών εξωτερικού.</w:t>
      </w:r>
    </w:p>
    <w:bookmarkEnd w:id="0"/>
    <w:p w14:paraId="1F51EF03" w14:textId="77777777" w:rsidR="004B544D" w:rsidRPr="00533ED6" w:rsidRDefault="004B544D" w:rsidP="00533ED6">
      <w:pPr>
        <w:pStyle w:val="a3"/>
        <w:numPr>
          <w:ilvl w:val="1"/>
          <w:numId w:val="1"/>
        </w:numPr>
        <w:jc w:val="both"/>
        <w:rPr>
          <w:rFonts w:ascii="Times New Roman" w:hAnsi="Times New Roman" w:cs="Times New Roman"/>
          <w:bCs/>
          <w:color w:val="000000" w:themeColor="text1"/>
          <w:sz w:val="28"/>
          <w:szCs w:val="28"/>
        </w:rPr>
      </w:pPr>
      <w:r w:rsidRPr="00533ED6">
        <w:rPr>
          <w:rFonts w:ascii="Times New Roman" w:hAnsi="Times New Roman" w:cs="Times New Roman"/>
          <w:bCs/>
          <w:color w:val="000000" w:themeColor="text1"/>
          <w:sz w:val="28"/>
          <w:szCs w:val="28"/>
        </w:rPr>
        <w:t>Τη Δευτέρα 26/8 με τον Υφυπουργό Οικονομικών κ. Βεσυρόπουλο. Στείλαμε και σχετικό υπόμνημα ΑΡ. ΠΡΩΤ.  918/ 3.9.19, το οποίο περιγράφει τα Αντικίνητρα - Απαγορεύσεις – Γραφειοκρατία που απαγορεύουν ή εμποδίζουν  τους εφοδιασμούς πλοίων γραμμών εξωτερικού.</w:t>
      </w:r>
    </w:p>
    <w:p w14:paraId="254B0482" w14:textId="32F2A13F" w:rsidR="00441E4F" w:rsidRPr="00533ED6" w:rsidRDefault="00533ED6" w:rsidP="00533ED6">
      <w:pPr>
        <w:pStyle w:val="a3"/>
        <w:numPr>
          <w:ilvl w:val="1"/>
          <w:numId w:val="1"/>
        </w:num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Τη </w:t>
      </w:r>
      <w:r w:rsidR="004B544D" w:rsidRPr="00533ED6">
        <w:rPr>
          <w:rFonts w:ascii="Times New Roman" w:hAnsi="Times New Roman" w:cs="Times New Roman"/>
          <w:bCs/>
          <w:color w:val="000000" w:themeColor="text1"/>
          <w:sz w:val="28"/>
          <w:szCs w:val="28"/>
        </w:rPr>
        <w:t xml:space="preserve">Δευτέρα 21/10 συνάντηση με τον Γενικό Δ/ντή Τελωνείων &amp; ΕΦΚ με συμμετοχή εκπροσώπων της εταιρίας ΚΑΤΡΑΔΗΣ ΣΧΟΙΝΙΑ ΝΑΥΤΙΛΙΑΣ ΑΕ και του συμβούλου Γεωργίου Βήτου. Στη συνάντηση τέθηκε το θέμα της μη εφαρμογής από την ελληνική τελωνειακή διοίκηση του άρθρου 270 του Ενωσιακού Τελωνειακού Κώδικα και των κατευθυντήριων οδηγιών της Ε. Επιτροπής σχετικά με την εφαρμογή διαδικασίας επανεξαγωγής αντί του Ειδικού Προορισμού για τον εφοδιασμό πλοίων με </w:t>
      </w:r>
      <w:r w:rsidR="00441E4F" w:rsidRPr="00533ED6">
        <w:rPr>
          <w:rFonts w:ascii="Times New Roman" w:hAnsi="Times New Roman" w:cs="Times New Roman"/>
          <w:bCs/>
          <w:color w:val="000000" w:themeColor="text1"/>
          <w:sz w:val="28"/>
          <w:szCs w:val="28"/>
        </w:rPr>
        <w:t xml:space="preserve">μη ενωσιακά </w:t>
      </w:r>
      <w:r w:rsidR="004B544D" w:rsidRPr="00533ED6">
        <w:rPr>
          <w:rFonts w:ascii="Times New Roman" w:hAnsi="Times New Roman" w:cs="Times New Roman"/>
          <w:bCs/>
          <w:color w:val="000000" w:themeColor="text1"/>
          <w:sz w:val="28"/>
          <w:szCs w:val="28"/>
        </w:rPr>
        <w:t>εμπορεύματα που προορίζονται για εξοπλισμό και εφοπλισμό πλοίων.</w:t>
      </w:r>
      <w:r w:rsidR="00EA5092" w:rsidRPr="00533ED6">
        <w:rPr>
          <w:rFonts w:ascii="Times New Roman" w:hAnsi="Times New Roman" w:cs="Times New Roman"/>
          <w:bCs/>
          <w:color w:val="000000" w:themeColor="text1"/>
          <w:sz w:val="28"/>
          <w:szCs w:val="28"/>
        </w:rPr>
        <w:t xml:space="preserve">Το αποτέλεσμα της συζήτησης ήταν η αποδοχή εκ μέρους της αρμόδιας Δ/νσης Δασμολογικών Θεμάτων Ειδικών Καθεστώτων και Απαλλαγών (ΔΘΕΚΑ) της εφαρμογής της διαδικασίας επανεξαγωγής για τα εφόδια που παραδίδονται σε πλοία τα οποία </w:t>
      </w:r>
    </w:p>
    <w:p w14:paraId="49F8AE77" w14:textId="77777777" w:rsidR="00441E4F" w:rsidRPr="00533ED6" w:rsidRDefault="00EA5092" w:rsidP="00533ED6">
      <w:pPr>
        <w:pStyle w:val="a3"/>
        <w:numPr>
          <w:ilvl w:val="0"/>
          <w:numId w:val="9"/>
        </w:numPr>
        <w:jc w:val="both"/>
        <w:rPr>
          <w:rFonts w:ascii="Times New Roman" w:hAnsi="Times New Roman" w:cs="Times New Roman"/>
          <w:bCs/>
          <w:color w:val="000000" w:themeColor="text1"/>
          <w:sz w:val="28"/>
          <w:szCs w:val="28"/>
        </w:rPr>
      </w:pPr>
      <w:r w:rsidRPr="00533ED6">
        <w:rPr>
          <w:rFonts w:ascii="Times New Roman" w:hAnsi="Times New Roman" w:cs="Times New Roman"/>
          <w:bCs/>
          <w:color w:val="000000" w:themeColor="text1"/>
          <w:sz w:val="28"/>
          <w:szCs w:val="28"/>
        </w:rPr>
        <w:t xml:space="preserve">αναχωρούν με προορισμό τρίτες χώρες, </w:t>
      </w:r>
    </w:p>
    <w:p w14:paraId="6449F0C2" w14:textId="77777777" w:rsidR="00441E4F" w:rsidRPr="00533ED6" w:rsidRDefault="00EA5092" w:rsidP="00533ED6">
      <w:pPr>
        <w:pStyle w:val="a3"/>
        <w:numPr>
          <w:ilvl w:val="0"/>
          <w:numId w:val="9"/>
        </w:numPr>
        <w:jc w:val="both"/>
        <w:rPr>
          <w:rFonts w:ascii="Times New Roman" w:hAnsi="Times New Roman" w:cs="Times New Roman"/>
          <w:bCs/>
          <w:color w:val="000000" w:themeColor="text1"/>
          <w:sz w:val="28"/>
          <w:szCs w:val="28"/>
        </w:rPr>
      </w:pPr>
      <w:r w:rsidRPr="00533ED6">
        <w:rPr>
          <w:rFonts w:ascii="Times New Roman" w:hAnsi="Times New Roman" w:cs="Times New Roman"/>
          <w:bCs/>
          <w:color w:val="000000" w:themeColor="text1"/>
          <w:sz w:val="28"/>
          <w:szCs w:val="28"/>
        </w:rPr>
        <w:t xml:space="preserve">διέρχονται από τα ελληνικά χωρικά ύδατα χωρίς προσέγγιση σε ελληνικά λιμάνια ή </w:t>
      </w:r>
    </w:p>
    <w:p w14:paraId="03A6210A" w14:textId="77777777" w:rsidR="00441E4F" w:rsidRPr="00533ED6" w:rsidRDefault="00EA5092" w:rsidP="00533ED6">
      <w:pPr>
        <w:pStyle w:val="a3"/>
        <w:numPr>
          <w:ilvl w:val="0"/>
          <w:numId w:val="9"/>
        </w:numPr>
        <w:jc w:val="both"/>
        <w:rPr>
          <w:rFonts w:ascii="Times New Roman" w:hAnsi="Times New Roman" w:cs="Times New Roman"/>
          <w:bCs/>
          <w:color w:val="000000" w:themeColor="text1"/>
          <w:sz w:val="28"/>
          <w:szCs w:val="28"/>
        </w:rPr>
      </w:pPr>
      <w:r w:rsidRPr="00533ED6">
        <w:rPr>
          <w:rFonts w:ascii="Times New Roman" w:hAnsi="Times New Roman" w:cs="Times New Roman"/>
          <w:bCs/>
          <w:color w:val="000000" w:themeColor="text1"/>
          <w:sz w:val="28"/>
          <w:szCs w:val="28"/>
        </w:rPr>
        <w:lastRenderedPageBreak/>
        <w:t xml:space="preserve">βρίσκονται σε λιμάνια άλλων κρατών μελών. </w:t>
      </w:r>
    </w:p>
    <w:p w14:paraId="174E38F4" w14:textId="77777777" w:rsidR="00EA5092" w:rsidRPr="00533ED6" w:rsidRDefault="00EA5092" w:rsidP="00533ED6">
      <w:pPr>
        <w:pStyle w:val="a3"/>
        <w:ind w:left="1395"/>
        <w:jc w:val="both"/>
        <w:rPr>
          <w:rFonts w:ascii="Times New Roman" w:hAnsi="Times New Roman" w:cs="Times New Roman"/>
          <w:bCs/>
          <w:color w:val="000000" w:themeColor="text1"/>
          <w:sz w:val="28"/>
          <w:szCs w:val="28"/>
        </w:rPr>
      </w:pPr>
      <w:r w:rsidRPr="00533ED6">
        <w:rPr>
          <w:rFonts w:ascii="Times New Roman" w:hAnsi="Times New Roman" w:cs="Times New Roman"/>
          <w:bCs/>
          <w:color w:val="000000" w:themeColor="text1"/>
          <w:sz w:val="28"/>
          <w:szCs w:val="28"/>
        </w:rPr>
        <w:t>Για τα πλοία που εκτελούν πλόες εσωτερικού ή αναχωρούν μα προορισμό άλλα λιμάνια κρατών μελών της ΕΕ θα συνεχίσει να εφαρμόζεται το καθεστώς του Ειδικού Προορισμού</w:t>
      </w:r>
      <w:r w:rsidR="00441E4F" w:rsidRPr="00533ED6">
        <w:rPr>
          <w:rFonts w:ascii="Times New Roman" w:hAnsi="Times New Roman" w:cs="Times New Roman"/>
          <w:bCs/>
          <w:color w:val="000000" w:themeColor="text1"/>
          <w:sz w:val="28"/>
          <w:szCs w:val="28"/>
        </w:rPr>
        <w:t>, της ειδικής αποθήκης και της διαδικασίας εξαγωγής</w:t>
      </w:r>
      <w:r w:rsidRPr="00533ED6">
        <w:rPr>
          <w:rFonts w:ascii="Times New Roman" w:hAnsi="Times New Roman" w:cs="Times New Roman"/>
          <w:bCs/>
          <w:color w:val="000000" w:themeColor="text1"/>
          <w:sz w:val="28"/>
          <w:szCs w:val="28"/>
        </w:rPr>
        <w:t>.</w:t>
      </w:r>
    </w:p>
    <w:p w14:paraId="2EEBA496" w14:textId="77777777" w:rsidR="00EA5092" w:rsidRPr="00533ED6" w:rsidRDefault="00EA5092" w:rsidP="00533ED6">
      <w:pPr>
        <w:pStyle w:val="a3"/>
        <w:jc w:val="both"/>
        <w:rPr>
          <w:rFonts w:ascii="Times New Roman" w:hAnsi="Times New Roman" w:cs="Times New Roman"/>
          <w:bCs/>
          <w:color w:val="000000" w:themeColor="text1"/>
          <w:sz w:val="28"/>
          <w:szCs w:val="28"/>
        </w:rPr>
      </w:pPr>
    </w:p>
    <w:p w14:paraId="2115CDF5" w14:textId="77777777" w:rsidR="00EA5092" w:rsidRPr="00533ED6" w:rsidRDefault="00EA5092" w:rsidP="00533ED6">
      <w:pPr>
        <w:pStyle w:val="a3"/>
        <w:jc w:val="both"/>
        <w:rPr>
          <w:rFonts w:ascii="Times New Roman" w:hAnsi="Times New Roman" w:cs="Times New Roman"/>
          <w:bCs/>
          <w:color w:val="000000" w:themeColor="text1"/>
          <w:sz w:val="28"/>
          <w:szCs w:val="28"/>
        </w:rPr>
      </w:pPr>
    </w:p>
    <w:p w14:paraId="5C8B0412" w14:textId="77777777" w:rsidR="004B544D" w:rsidRPr="00533ED6" w:rsidRDefault="004B544D" w:rsidP="00533ED6">
      <w:pPr>
        <w:pStyle w:val="a3"/>
        <w:ind w:left="0"/>
        <w:jc w:val="both"/>
        <w:rPr>
          <w:rFonts w:ascii="Times New Roman" w:hAnsi="Times New Roman" w:cs="Times New Roman"/>
          <w:b/>
          <w:sz w:val="28"/>
          <w:szCs w:val="28"/>
          <w:u w:val="single"/>
        </w:rPr>
      </w:pPr>
    </w:p>
    <w:p w14:paraId="5C281F19" w14:textId="77777777" w:rsidR="004B544D" w:rsidRPr="00533ED6" w:rsidRDefault="004B544D" w:rsidP="00533ED6">
      <w:pPr>
        <w:pStyle w:val="a3"/>
        <w:ind w:left="0"/>
        <w:jc w:val="both"/>
        <w:rPr>
          <w:rFonts w:ascii="Times New Roman" w:hAnsi="Times New Roman" w:cs="Times New Roman"/>
          <w:b/>
          <w:sz w:val="28"/>
          <w:szCs w:val="28"/>
          <w:u w:val="single"/>
        </w:rPr>
      </w:pPr>
    </w:p>
    <w:p w14:paraId="0A3DE5E4" w14:textId="77777777" w:rsidR="004726F2" w:rsidRPr="00533ED6" w:rsidRDefault="004726F2" w:rsidP="00533ED6">
      <w:pPr>
        <w:jc w:val="both"/>
        <w:rPr>
          <w:rFonts w:ascii="Times New Roman" w:hAnsi="Times New Roman" w:cs="Times New Roman"/>
          <w:sz w:val="28"/>
          <w:szCs w:val="28"/>
        </w:rPr>
      </w:pPr>
    </w:p>
    <w:p w14:paraId="03A90D36" w14:textId="77777777" w:rsidR="004B544D" w:rsidRPr="00533ED6" w:rsidRDefault="004B544D" w:rsidP="00533ED6">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spacing w:after="200" w:line="276" w:lineRule="auto"/>
        <w:jc w:val="both"/>
        <w:rPr>
          <w:rFonts w:ascii="Times New Roman" w:hAnsi="Times New Roman" w:cs="Times New Roman"/>
          <w:b/>
          <w:sz w:val="28"/>
          <w:szCs w:val="28"/>
          <w:u w:val="single"/>
        </w:rPr>
      </w:pPr>
      <w:r w:rsidRPr="00533ED6">
        <w:rPr>
          <w:rFonts w:ascii="Times New Roman" w:hAnsi="Times New Roman" w:cs="Times New Roman"/>
          <w:b/>
          <w:sz w:val="28"/>
          <w:szCs w:val="28"/>
        </w:rPr>
        <w:t>ΘΕΜΑΤΑ ΠΡΟΣ ΕΝΗΜΕΡΩΣΗ</w:t>
      </w:r>
    </w:p>
    <w:p w14:paraId="076C78A2" w14:textId="77777777" w:rsidR="004B544D" w:rsidRPr="00533ED6" w:rsidRDefault="004B544D" w:rsidP="00533ED6">
      <w:pPr>
        <w:jc w:val="both"/>
        <w:rPr>
          <w:rFonts w:ascii="Times New Roman" w:hAnsi="Times New Roman" w:cs="Times New Roman"/>
          <w:sz w:val="28"/>
          <w:szCs w:val="28"/>
        </w:rPr>
      </w:pPr>
    </w:p>
    <w:p w14:paraId="675C922D" w14:textId="77777777" w:rsidR="008711F9" w:rsidRPr="00533ED6" w:rsidRDefault="008711F9" w:rsidP="00533ED6">
      <w:pPr>
        <w:pStyle w:val="a3"/>
        <w:numPr>
          <w:ilvl w:val="1"/>
          <w:numId w:val="1"/>
        </w:numPr>
        <w:jc w:val="both"/>
        <w:rPr>
          <w:rFonts w:ascii="Times New Roman" w:hAnsi="Times New Roman" w:cs="Times New Roman"/>
          <w:b/>
          <w:color w:val="000000" w:themeColor="text1"/>
          <w:sz w:val="28"/>
          <w:szCs w:val="28"/>
        </w:rPr>
      </w:pPr>
      <w:r w:rsidRPr="00533ED6">
        <w:rPr>
          <w:rFonts w:ascii="Times New Roman" w:hAnsi="Times New Roman" w:cs="Times New Roman"/>
          <w:b/>
          <w:color w:val="000000" w:themeColor="text1"/>
          <w:sz w:val="28"/>
          <w:szCs w:val="28"/>
        </w:rPr>
        <w:t>ΜΗ ΕΦΑΡΜΟΓΗ ΤΗΣ ΑΠΑΛΛΑΓΗΣ ΑΠΟ ΦΠΑ ΑΡ. 27 ΓΙΑ ΤΟΥΣ ΕΦΟΔΙΑΣΜΟΥΣ ΠΟΛΕΜΙΚΩΝ ΠΛΟΙΩΝ ΑΠΟ ΤΟ Α’ ΤΕΛΩΝΕΙΟ ΠΕΙΡΑΙΑ</w:t>
      </w:r>
    </w:p>
    <w:p w14:paraId="6560B272" w14:textId="77777777" w:rsidR="008711F9" w:rsidRPr="00533ED6" w:rsidRDefault="008711F9" w:rsidP="00533ED6">
      <w:pPr>
        <w:pStyle w:val="a3"/>
        <w:ind w:left="480"/>
        <w:jc w:val="both"/>
        <w:rPr>
          <w:rFonts w:ascii="Times New Roman" w:hAnsi="Times New Roman" w:cs="Times New Roman"/>
          <w:b/>
          <w:color w:val="000000" w:themeColor="text1"/>
          <w:sz w:val="28"/>
          <w:szCs w:val="28"/>
        </w:rPr>
      </w:pPr>
    </w:p>
    <w:p w14:paraId="49AAA10C" w14:textId="77777777" w:rsidR="008711F9" w:rsidRPr="00533ED6" w:rsidRDefault="008711F9" w:rsidP="00533ED6">
      <w:pPr>
        <w:pStyle w:val="a3"/>
        <w:ind w:left="480"/>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Ο πρόεδρος εξήγησε στο ΔΣ ότι παρόλο που το άρθρο 27 του Κώδικα ΦΠΑ (Ν. 2859/00) όπως τροποποιήθηκε από το άρθρο 111 του Ν. 4524/2018 προβλέπει ρητά την απαλλαγή από ΦΠΑ των τροφοεφοδίων που παραδίδονται σε πολεμικά πλοία που αναχωρούν για το εξωτερικό, τα τελωνεία δεν εφαρμόζουν τη σχετική διάταξη. Ο ΠΣΕΠΕ έστειλε δύο επιστολές στην αρμόδια Δ/νση ΕΦΚ – ΦΠΑ με τις οποίες ζητά την έκδοση εγκυκλίου για παροχή οδηγιών στα τελωνεία για χορήγηση της ως άνω απαλλαγής από ΦΠΑ, χωρίς μέχρι σήμερα να υπάρξει ανταπόκριση από την αρμόδια Δ/νση.</w:t>
      </w:r>
    </w:p>
    <w:p w14:paraId="31F116D6" w14:textId="77777777" w:rsidR="004B544D" w:rsidRPr="00533ED6" w:rsidRDefault="008711F9" w:rsidP="00533ED6">
      <w:pPr>
        <w:jc w:val="both"/>
        <w:rPr>
          <w:rFonts w:ascii="Times New Roman" w:hAnsi="Times New Roman" w:cs="Times New Roman"/>
          <w:sz w:val="28"/>
          <w:szCs w:val="28"/>
        </w:rPr>
      </w:pPr>
      <w:r w:rsidRPr="00533ED6">
        <w:rPr>
          <w:rFonts w:ascii="Times New Roman" w:hAnsi="Times New Roman" w:cs="Times New Roman"/>
          <w:color w:val="000000" w:themeColor="text1"/>
          <w:sz w:val="28"/>
          <w:szCs w:val="28"/>
        </w:rPr>
        <w:t>Στη συζήτηση που ακολούθησε συμφωνήθηκε να γίνει νέα επιστολή προς τον Γενικό Διευθυντή Τελωνείων προκειμένου να ασκήσει πίεση στην αρμόδια Δ/νση να προχωρήσει στην έκδοση της εγκυκλίου.</w:t>
      </w:r>
    </w:p>
    <w:p w14:paraId="0905E28B" w14:textId="77777777" w:rsidR="004B544D" w:rsidRPr="00533ED6" w:rsidRDefault="004B544D" w:rsidP="00533ED6">
      <w:pPr>
        <w:jc w:val="both"/>
        <w:rPr>
          <w:rFonts w:ascii="Times New Roman" w:hAnsi="Times New Roman" w:cs="Times New Roman"/>
          <w:sz w:val="28"/>
          <w:szCs w:val="28"/>
        </w:rPr>
      </w:pPr>
    </w:p>
    <w:p w14:paraId="41D096F5" w14:textId="77777777" w:rsidR="008711F9" w:rsidRPr="00533ED6" w:rsidRDefault="008711F9" w:rsidP="00533ED6">
      <w:pPr>
        <w:pStyle w:val="a3"/>
        <w:numPr>
          <w:ilvl w:val="1"/>
          <w:numId w:val="1"/>
        </w:numPr>
        <w:jc w:val="both"/>
        <w:rPr>
          <w:rFonts w:ascii="Times New Roman" w:hAnsi="Times New Roman" w:cs="Times New Roman"/>
          <w:b/>
          <w:color w:val="000000" w:themeColor="text1"/>
          <w:sz w:val="28"/>
          <w:szCs w:val="28"/>
        </w:rPr>
      </w:pPr>
      <w:r w:rsidRPr="00533ED6">
        <w:rPr>
          <w:rFonts w:ascii="Times New Roman" w:hAnsi="Times New Roman" w:cs="Times New Roman"/>
          <w:b/>
          <w:color w:val="000000" w:themeColor="text1"/>
          <w:sz w:val="28"/>
          <w:szCs w:val="28"/>
        </w:rPr>
        <w:t>Επιστολή ΠΣΕΠΕ 913/18.7.19 προς Α’ Τελωνείο Πειραιά αναφορικά με Ανακοινώσεις του τελευταίου για τελωνειακές διατυπώσεις εφοδιασμού πλοίων.</w:t>
      </w:r>
    </w:p>
    <w:p w14:paraId="7A3C1223" w14:textId="77777777" w:rsidR="008711F9" w:rsidRPr="00533ED6" w:rsidRDefault="008711F9" w:rsidP="00533ED6">
      <w:p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Στο σημείο αυτό τέθηκαν δύο θέματα</w:t>
      </w:r>
    </w:p>
    <w:p w14:paraId="6D90C073" w14:textId="77777777" w:rsidR="008711F9" w:rsidRPr="00533ED6" w:rsidRDefault="008711F9" w:rsidP="00533ED6">
      <w:pPr>
        <w:pStyle w:val="a3"/>
        <w:numPr>
          <w:ilvl w:val="2"/>
          <w:numId w:val="1"/>
        </w:num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lastRenderedPageBreak/>
        <w:t xml:space="preserve">Ο Πρόεδρος ενημέρωσε το ΔΣ ότι πληροφορήθηκε για την ύπαρξη στο Α΄Τελωνείο Πειραιά ανακοινώσεων, με τις οποίες ζητούνται: </w:t>
      </w:r>
    </w:p>
    <w:p w14:paraId="6533DFCE" w14:textId="77777777" w:rsidR="008711F9" w:rsidRPr="00533ED6" w:rsidRDefault="008711F9" w:rsidP="00533ED6">
      <w:pPr>
        <w:pStyle w:val="a3"/>
        <w:numPr>
          <w:ilvl w:val="0"/>
          <w:numId w:val="4"/>
        </w:num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 xml:space="preserve">καταστάσεις με τον αριθμό των μελών του πληρώματος και η διάρκεια του ταξιδιού του εφοδιαζόμενου πλοίου, </w:t>
      </w:r>
    </w:p>
    <w:p w14:paraId="121DCE8F" w14:textId="77777777" w:rsidR="008711F9" w:rsidRPr="00533ED6" w:rsidRDefault="008711F9" w:rsidP="00533ED6">
      <w:pPr>
        <w:pStyle w:val="a3"/>
        <w:numPr>
          <w:ilvl w:val="0"/>
          <w:numId w:val="4"/>
        </w:num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 xml:space="preserve">έγγραφο εθνικότητας πλοίου κλπ. </w:t>
      </w:r>
    </w:p>
    <w:p w14:paraId="1C8A0CEF" w14:textId="77777777" w:rsidR="008711F9" w:rsidRPr="00533ED6" w:rsidRDefault="008711F9" w:rsidP="00533ED6">
      <w:p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 xml:space="preserve">Με την αριθ. 913/18-7-2019 επιστολή που έστειλε ο Σύλλογος στο Α΄ Τελωνείο ζητά εξηγήσεις για τις ως άνω ανακοινώσεις. </w:t>
      </w:r>
    </w:p>
    <w:p w14:paraId="771EDD26" w14:textId="77777777" w:rsidR="008711F9" w:rsidRPr="00533ED6" w:rsidRDefault="008711F9" w:rsidP="00533ED6">
      <w:p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Το τελωνείο δεν απάντησε ακόμη στην επιστολή, αλλά ανεπίσημα πληροφορηθήκαμε ότι δεν πρόκειται να απαντήσει θεωρώντας ότι αυτές οι ανακοινώσεις είναι πολύ παλιές και έχουν ήδη εφαρμοσθεί χωρίς διαμαρτυρίες από τους εφοδιαστές πλοίων.</w:t>
      </w:r>
    </w:p>
    <w:p w14:paraId="76170113" w14:textId="77777777" w:rsidR="008711F9" w:rsidRPr="00533ED6" w:rsidRDefault="008711F9" w:rsidP="00533ED6">
      <w:pPr>
        <w:pStyle w:val="a3"/>
        <w:numPr>
          <w:ilvl w:val="2"/>
          <w:numId w:val="1"/>
        </w:num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Μέλος του ΔΣ ζήτησε να τεθεί το θέμα δελτίων εξόδου από τη φορολογική αποθήκη για καφέ που προωθείται ως εφόδιο πλοίων και για τα οποία απαιτείται θεώρηση από το τελωνείο ελέγχου της αποθήκης.</w:t>
      </w:r>
    </w:p>
    <w:p w14:paraId="6B9122EC" w14:textId="77777777" w:rsidR="008711F9" w:rsidRPr="00533ED6" w:rsidRDefault="008711F9" w:rsidP="00533ED6">
      <w:pPr>
        <w:autoSpaceDE w:val="0"/>
        <w:autoSpaceDN w:val="0"/>
        <w:adjustRightInd w:val="0"/>
        <w:spacing w:after="0" w:line="240" w:lineRule="auto"/>
        <w:jc w:val="both"/>
        <w:rPr>
          <w:rFonts w:ascii="Times New Roman" w:hAnsi="Times New Roman" w:cs="Times New Roman"/>
          <w:sz w:val="28"/>
          <w:szCs w:val="28"/>
        </w:rPr>
      </w:pPr>
      <w:r w:rsidRPr="00533ED6">
        <w:rPr>
          <w:rFonts w:ascii="Times New Roman" w:hAnsi="Times New Roman" w:cs="Times New Roman"/>
          <w:color w:val="000000" w:themeColor="text1"/>
          <w:sz w:val="28"/>
          <w:szCs w:val="28"/>
        </w:rPr>
        <w:t xml:space="preserve">Στο θέμα αυτό θα πρέπει να επισημανθεί ότι σύμφωνα με το άρθρο 11 της αριθ. ΔΕΦΚΦ 1188105/2016 (ΦΕΚ4241/Β) Απόφασης του Διοικητή ΑΑΔΕ, στις περιπτώσεις εξαγωγής </w:t>
      </w:r>
      <w:r w:rsidRPr="00533ED6">
        <w:rPr>
          <w:rFonts w:ascii="Times New Roman" w:hAnsi="Times New Roman" w:cs="Times New Roman"/>
          <w:sz w:val="28"/>
          <w:szCs w:val="28"/>
        </w:rPr>
        <w:t xml:space="preserve">υποβάλλεται Δήλωση Διακίνησης προϊόντων Φόρου Κατανάλωσης στην τελωνειακή αρχή ελέγχου της φορολογικής αποθήκης, σύμφωνα με το Υπόδειγμα του Παραρτήματος IX. </w:t>
      </w:r>
    </w:p>
    <w:p w14:paraId="39F59CAA" w14:textId="77777777" w:rsidR="008711F9" w:rsidRPr="00533ED6" w:rsidRDefault="008711F9" w:rsidP="00533ED6">
      <w:pPr>
        <w:autoSpaceDE w:val="0"/>
        <w:autoSpaceDN w:val="0"/>
        <w:adjustRightInd w:val="0"/>
        <w:spacing w:after="0" w:line="240" w:lineRule="auto"/>
        <w:jc w:val="both"/>
        <w:rPr>
          <w:rFonts w:ascii="Times New Roman" w:hAnsi="Times New Roman" w:cs="Times New Roman"/>
          <w:sz w:val="28"/>
          <w:szCs w:val="28"/>
        </w:rPr>
      </w:pPr>
      <w:r w:rsidRPr="00533ED6">
        <w:rPr>
          <w:rFonts w:ascii="Times New Roman" w:hAnsi="Times New Roman" w:cs="Times New Roman"/>
          <w:sz w:val="28"/>
          <w:szCs w:val="28"/>
        </w:rPr>
        <w:t>Δεν υποβάλλεται η ως άνω Δήλωση Διακίνησης μόνο όταν το τελωνείο εξαγωγής και εξόδου είναι το ίδιο (άρθρο 11 παρ. 3 περίπτωση δ).</w:t>
      </w:r>
    </w:p>
    <w:p w14:paraId="1E87F303" w14:textId="77777777" w:rsidR="008711F9" w:rsidRPr="00533ED6" w:rsidRDefault="008711F9" w:rsidP="00533ED6">
      <w:pPr>
        <w:autoSpaceDE w:val="0"/>
        <w:autoSpaceDN w:val="0"/>
        <w:adjustRightInd w:val="0"/>
        <w:spacing w:after="0" w:line="240" w:lineRule="auto"/>
        <w:jc w:val="both"/>
        <w:rPr>
          <w:rFonts w:ascii="Times New Roman" w:hAnsi="Times New Roman" w:cs="Times New Roman"/>
          <w:sz w:val="28"/>
          <w:szCs w:val="28"/>
        </w:rPr>
      </w:pPr>
      <w:r w:rsidRPr="00533ED6">
        <w:rPr>
          <w:rFonts w:ascii="Times New Roman" w:hAnsi="Times New Roman" w:cs="Times New Roman"/>
          <w:sz w:val="28"/>
          <w:szCs w:val="28"/>
        </w:rPr>
        <w:t xml:space="preserve">Επομένως σύμφωνα με τις ως άνω διατάξεις το τελωνείο καλώς εφαρμόζει την απαίτηση υποβολής δήλωσης (Δελτίου Εξόδου) στο τελωνείο ελέγχου της φορολογικής αποθήκης. </w:t>
      </w:r>
    </w:p>
    <w:p w14:paraId="608277FB" w14:textId="77777777" w:rsidR="008711F9" w:rsidRPr="00533ED6" w:rsidRDefault="008711F9" w:rsidP="00533ED6">
      <w:pPr>
        <w:jc w:val="both"/>
        <w:rPr>
          <w:rFonts w:ascii="Times New Roman" w:hAnsi="Times New Roman" w:cs="Times New Roman"/>
          <w:i/>
          <w:sz w:val="28"/>
          <w:szCs w:val="28"/>
        </w:rPr>
      </w:pPr>
      <w:r w:rsidRPr="00533ED6">
        <w:rPr>
          <w:rFonts w:ascii="Times New Roman" w:hAnsi="Times New Roman" w:cs="Times New Roman"/>
          <w:sz w:val="28"/>
          <w:szCs w:val="28"/>
        </w:rPr>
        <w:t xml:space="preserve">Αντίθετα για την έξοδο από τις φορολογικές αποθήκες ΕΦΚ σύμφωνα με το άρθρο 7 παρ. 2 της αριθ. ΔΕΦΚΦ 1116596/2017 Απόφασης του Διοικητή ΑΑΔΕ δεν προβλέπεται υποβολή </w:t>
      </w:r>
      <w:r w:rsidRPr="00533ED6">
        <w:rPr>
          <w:rFonts w:ascii="Times New Roman" w:hAnsi="Times New Roman" w:cs="Times New Roman"/>
          <w:sz w:val="28"/>
          <w:szCs w:val="28"/>
          <w:lang w:val="en-US"/>
        </w:rPr>
        <w:t>e</w:t>
      </w:r>
      <w:r w:rsidRPr="00533ED6">
        <w:rPr>
          <w:rFonts w:ascii="Times New Roman" w:hAnsi="Times New Roman" w:cs="Times New Roman"/>
          <w:sz w:val="28"/>
          <w:szCs w:val="28"/>
        </w:rPr>
        <w:t>-ΔΕ για τον εφοδιασμό πλοίων, παρά μόνο όταν τα πλοία βρίσκονται σε άλλο κράτος μέλος.</w:t>
      </w:r>
    </w:p>
    <w:p w14:paraId="0841B360" w14:textId="77777777" w:rsidR="008711F9" w:rsidRPr="00533ED6" w:rsidRDefault="008711F9" w:rsidP="00533ED6">
      <w:pPr>
        <w:jc w:val="both"/>
        <w:rPr>
          <w:rFonts w:ascii="Times New Roman" w:hAnsi="Times New Roman" w:cs="Times New Roman"/>
          <w:i/>
          <w:sz w:val="28"/>
          <w:szCs w:val="28"/>
        </w:rPr>
      </w:pPr>
    </w:p>
    <w:p w14:paraId="5B8B1F86" w14:textId="77777777" w:rsidR="008711F9" w:rsidRPr="00533ED6" w:rsidRDefault="008711F9" w:rsidP="00533ED6">
      <w:pPr>
        <w:pStyle w:val="a3"/>
        <w:numPr>
          <w:ilvl w:val="1"/>
          <w:numId w:val="1"/>
        </w:numPr>
        <w:jc w:val="both"/>
        <w:rPr>
          <w:rFonts w:ascii="Times New Roman" w:hAnsi="Times New Roman" w:cs="Times New Roman"/>
          <w:b/>
          <w:color w:val="000000" w:themeColor="text1"/>
          <w:sz w:val="28"/>
          <w:szCs w:val="28"/>
        </w:rPr>
      </w:pPr>
      <w:r w:rsidRPr="00533ED6">
        <w:rPr>
          <w:rFonts w:ascii="Times New Roman" w:hAnsi="Times New Roman" w:cs="Times New Roman"/>
          <w:b/>
          <w:color w:val="000000" w:themeColor="text1"/>
          <w:sz w:val="28"/>
          <w:szCs w:val="28"/>
        </w:rPr>
        <w:t>ΔΗΜΟΣΙΕΥΜΑΤΑ ΠΣΕΠΕ:</w:t>
      </w:r>
    </w:p>
    <w:p w14:paraId="0345339F" w14:textId="77777777" w:rsidR="008711F9" w:rsidRPr="00533ED6" w:rsidRDefault="008711F9" w:rsidP="00533ED6">
      <w:pPr>
        <w:pStyle w:val="a3"/>
        <w:jc w:val="both"/>
        <w:rPr>
          <w:rFonts w:ascii="Times New Roman" w:hAnsi="Times New Roman" w:cs="Times New Roman"/>
          <w:b/>
          <w:color w:val="000000" w:themeColor="text1"/>
          <w:sz w:val="28"/>
          <w:szCs w:val="28"/>
        </w:rPr>
      </w:pPr>
    </w:p>
    <w:p w14:paraId="10DA095F" w14:textId="77777777" w:rsidR="008711F9" w:rsidRPr="00533ED6" w:rsidRDefault="00015611" w:rsidP="00533ED6">
      <w:pPr>
        <w:pStyle w:val="a3"/>
        <w:numPr>
          <w:ilvl w:val="0"/>
          <w:numId w:val="6"/>
        </w:numPr>
        <w:jc w:val="both"/>
        <w:rPr>
          <w:rFonts w:ascii="Times New Roman" w:hAnsi="Times New Roman" w:cs="Times New Roman"/>
          <w:bCs/>
          <w:color w:val="000000" w:themeColor="text1"/>
          <w:sz w:val="28"/>
          <w:szCs w:val="28"/>
          <w:u w:val="single"/>
        </w:rPr>
      </w:pPr>
      <w:r w:rsidRPr="00533ED6">
        <w:rPr>
          <w:rFonts w:ascii="Times New Roman" w:hAnsi="Times New Roman" w:cs="Times New Roman"/>
          <w:bCs/>
          <w:color w:val="000000" w:themeColor="text1"/>
          <w:sz w:val="28"/>
          <w:szCs w:val="28"/>
          <w:u w:val="single"/>
        </w:rPr>
        <w:t>ΣΤΗΝ ΕΦΗΜΕΡΙΔΑ ΝΑΥΤΕΜΠΟΡΙΚΗ</w:t>
      </w:r>
    </w:p>
    <w:p w14:paraId="17A6343E" w14:textId="77777777" w:rsidR="00015611" w:rsidRPr="00533ED6" w:rsidRDefault="00015611" w:rsidP="00533ED6">
      <w:pPr>
        <w:pStyle w:val="a3"/>
        <w:jc w:val="both"/>
        <w:rPr>
          <w:rFonts w:ascii="Times New Roman" w:hAnsi="Times New Roman" w:cs="Times New Roman"/>
          <w:bCs/>
          <w:i/>
          <w:iCs/>
          <w:color w:val="000000" w:themeColor="text1"/>
          <w:sz w:val="28"/>
          <w:szCs w:val="28"/>
          <w:u w:val="single"/>
        </w:rPr>
      </w:pPr>
    </w:p>
    <w:p w14:paraId="5E2EF7E0" w14:textId="77777777" w:rsidR="00015611" w:rsidRPr="00533ED6" w:rsidRDefault="00015611" w:rsidP="00533ED6">
      <w:pPr>
        <w:pStyle w:val="a3"/>
        <w:numPr>
          <w:ilvl w:val="0"/>
          <w:numId w:val="6"/>
        </w:numPr>
        <w:jc w:val="both"/>
        <w:rPr>
          <w:rFonts w:ascii="Times New Roman" w:hAnsi="Times New Roman" w:cs="Times New Roman"/>
          <w:bCs/>
          <w:color w:val="000000" w:themeColor="text1"/>
          <w:sz w:val="28"/>
          <w:szCs w:val="28"/>
          <w:u w:val="single"/>
        </w:rPr>
      </w:pPr>
      <w:r w:rsidRPr="00533ED6">
        <w:rPr>
          <w:rFonts w:ascii="Times New Roman" w:hAnsi="Times New Roman" w:cs="Times New Roman"/>
          <w:bCs/>
          <w:color w:val="000000" w:themeColor="text1"/>
          <w:sz w:val="28"/>
          <w:szCs w:val="28"/>
          <w:u w:val="single"/>
        </w:rPr>
        <w:t xml:space="preserve">ΣΤΗΝ ΕΦΗΜΕΡΙΔΑ </w:t>
      </w:r>
      <w:r w:rsidRPr="00533ED6">
        <w:rPr>
          <w:rFonts w:ascii="Times New Roman" w:hAnsi="Times New Roman" w:cs="Times New Roman"/>
          <w:bCs/>
          <w:color w:val="000000" w:themeColor="text1"/>
          <w:sz w:val="28"/>
          <w:szCs w:val="28"/>
          <w:u w:val="single"/>
          <w:lang w:val="en-US"/>
        </w:rPr>
        <w:t xml:space="preserve">MARITIME ECONOMIES </w:t>
      </w:r>
    </w:p>
    <w:p w14:paraId="4AE845E9" w14:textId="77777777" w:rsidR="00015611" w:rsidRPr="00533ED6" w:rsidRDefault="00015611" w:rsidP="00533ED6">
      <w:pPr>
        <w:pStyle w:val="a3"/>
        <w:numPr>
          <w:ilvl w:val="0"/>
          <w:numId w:val="6"/>
        </w:numPr>
        <w:jc w:val="both"/>
        <w:rPr>
          <w:rFonts w:ascii="Times New Roman" w:hAnsi="Times New Roman" w:cs="Times New Roman"/>
          <w:bCs/>
          <w:color w:val="000000" w:themeColor="text1"/>
          <w:sz w:val="28"/>
          <w:szCs w:val="28"/>
          <w:u w:val="single"/>
        </w:rPr>
      </w:pPr>
      <w:r w:rsidRPr="00533ED6">
        <w:rPr>
          <w:rFonts w:ascii="Times New Roman" w:hAnsi="Times New Roman" w:cs="Times New Roman"/>
          <w:bCs/>
          <w:color w:val="000000" w:themeColor="text1"/>
          <w:sz w:val="28"/>
          <w:szCs w:val="28"/>
          <w:u w:val="single"/>
        </w:rPr>
        <w:t xml:space="preserve">ΣΤΗΝ ΕΦΗΜΕΡΙΔΑ ΠΡΩΤΟ ΘΕΜΑ </w:t>
      </w:r>
    </w:p>
    <w:p w14:paraId="4BCEC6F2" w14:textId="77777777" w:rsidR="00015611" w:rsidRPr="00533ED6" w:rsidRDefault="00015611" w:rsidP="00533ED6">
      <w:pPr>
        <w:pStyle w:val="a3"/>
        <w:jc w:val="both"/>
        <w:rPr>
          <w:rFonts w:ascii="Times New Roman" w:hAnsi="Times New Roman" w:cs="Times New Roman"/>
          <w:bCs/>
          <w:color w:val="000000" w:themeColor="text1"/>
          <w:sz w:val="28"/>
          <w:szCs w:val="28"/>
          <w:u w:val="single"/>
        </w:rPr>
      </w:pPr>
    </w:p>
    <w:p w14:paraId="56B320CF" w14:textId="77777777" w:rsidR="008711F9" w:rsidRPr="00533ED6" w:rsidRDefault="008711F9" w:rsidP="00533ED6">
      <w:pPr>
        <w:pStyle w:val="a3"/>
        <w:numPr>
          <w:ilvl w:val="0"/>
          <w:numId w:val="5"/>
        </w:numPr>
        <w:jc w:val="both"/>
        <w:rPr>
          <w:rFonts w:ascii="Times New Roman" w:hAnsi="Times New Roman" w:cs="Times New Roman"/>
          <w:bCs/>
          <w:color w:val="000000" w:themeColor="text1"/>
          <w:sz w:val="28"/>
          <w:szCs w:val="28"/>
        </w:rPr>
      </w:pPr>
      <w:r w:rsidRPr="00533ED6">
        <w:rPr>
          <w:rFonts w:ascii="Times New Roman" w:hAnsi="Times New Roman" w:cs="Times New Roman"/>
          <w:bCs/>
          <w:color w:val="000000" w:themeColor="text1"/>
          <w:sz w:val="28"/>
          <w:szCs w:val="28"/>
        </w:rPr>
        <w:t>ΣΥΝΑΝΤΗΣΗ ΠΣΕΠΕ ΜΕ ΥΠΟΥΡΓΟ ΝΑΥΤΙΛΙΑΣ ΠΛΑΚΙΩΤΑΚΗ</w:t>
      </w:r>
    </w:p>
    <w:p w14:paraId="30FE7872" w14:textId="77777777" w:rsidR="008711F9" w:rsidRPr="00533ED6" w:rsidRDefault="008711F9" w:rsidP="00533ED6">
      <w:pPr>
        <w:pStyle w:val="a3"/>
        <w:numPr>
          <w:ilvl w:val="0"/>
          <w:numId w:val="5"/>
        </w:numPr>
        <w:jc w:val="both"/>
        <w:rPr>
          <w:rFonts w:ascii="Times New Roman" w:hAnsi="Times New Roman" w:cs="Times New Roman"/>
          <w:bCs/>
          <w:i/>
          <w:iCs/>
          <w:color w:val="000000" w:themeColor="text1"/>
          <w:sz w:val="28"/>
          <w:szCs w:val="28"/>
          <w:u w:val="single"/>
        </w:rPr>
      </w:pPr>
      <w:r w:rsidRPr="00533ED6">
        <w:rPr>
          <w:rFonts w:ascii="Times New Roman" w:hAnsi="Times New Roman" w:cs="Times New Roman"/>
          <w:bCs/>
          <w:color w:val="000000" w:themeColor="text1"/>
          <w:sz w:val="28"/>
          <w:szCs w:val="28"/>
        </w:rPr>
        <w:t>Τα τρία (3) γρανάζια (αντικίνητρα - απαγορεύσεις – γραφειοκρατία) που εμποδίζουν  τους εφοδιασμούς πλοίων γραμμών εξωτερικού.</w:t>
      </w:r>
      <w:r w:rsidRPr="00533ED6">
        <w:rPr>
          <w:rFonts w:ascii="Times New Roman" w:hAnsi="Times New Roman" w:cs="Times New Roman"/>
          <w:bCs/>
          <w:i/>
          <w:iCs/>
          <w:color w:val="000000" w:themeColor="text1"/>
          <w:sz w:val="28"/>
          <w:szCs w:val="28"/>
          <w:u w:val="single"/>
        </w:rPr>
        <w:t xml:space="preserve">ΕΤΗΣΙΑ ΕΚΔΟΣΗ ΕΦΗΜ H NAYTEMΠOΡIKH ΚΑΛΟΚΑΙΡΙ 2019 ΟΔΗΓΟΣ ΤΑΞΙΔΙΑ  ΔΙΑΚΟΠΕΣ </w:t>
      </w:r>
      <w:r w:rsidRPr="00533ED6">
        <w:rPr>
          <w:rFonts w:ascii="Times New Roman" w:hAnsi="Times New Roman" w:cs="Times New Roman"/>
          <w:bCs/>
          <w:i/>
          <w:iCs/>
          <w:color w:val="000000" w:themeColor="text1"/>
          <w:sz w:val="28"/>
          <w:szCs w:val="28"/>
          <w:u w:val="single"/>
        </w:rPr>
        <w:br/>
      </w:r>
    </w:p>
    <w:p w14:paraId="2D5F7FB0" w14:textId="77777777" w:rsidR="008711F9" w:rsidRPr="00533ED6" w:rsidRDefault="008711F9" w:rsidP="00533ED6">
      <w:pPr>
        <w:pStyle w:val="a3"/>
        <w:jc w:val="both"/>
        <w:rPr>
          <w:rFonts w:ascii="Times New Roman" w:hAnsi="Times New Roman" w:cs="Times New Roman"/>
          <w:b/>
          <w:color w:val="000000" w:themeColor="text1"/>
          <w:sz w:val="28"/>
          <w:szCs w:val="28"/>
        </w:rPr>
      </w:pPr>
    </w:p>
    <w:p w14:paraId="43B24759" w14:textId="77777777" w:rsidR="008711F9" w:rsidRPr="00533ED6" w:rsidRDefault="008711F9" w:rsidP="00533ED6">
      <w:pPr>
        <w:pStyle w:val="a3"/>
        <w:numPr>
          <w:ilvl w:val="1"/>
          <w:numId w:val="1"/>
        </w:numPr>
        <w:jc w:val="both"/>
        <w:rPr>
          <w:rFonts w:ascii="Times New Roman" w:hAnsi="Times New Roman" w:cs="Times New Roman"/>
          <w:b/>
          <w:color w:val="000000" w:themeColor="text1"/>
          <w:sz w:val="28"/>
          <w:szCs w:val="28"/>
        </w:rPr>
      </w:pPr>
      <w:r w:rsidRPr="00533ED6">
        <w:rPr>
          <w:rFonts w:ascii="Times New Roman" w:hAnsi="Times New Roman" w:cs="Times New Roman"/>
          <w:b/>
          <w:color w:val="000000" w:themeColor="text1"/>
          <w:sz w:val="28"/>
          <w:szCs w:val="28"/>
        </w:rPr>
        <w:t>ΔΗΜΟΣΙΕΥΜΑΤΑ ΝΑΥΤΕΜΠΟΡΙΚΗΣ ΓΙΑ ΣΧΟΛΙΑΣΜΟ :</w:t>
      </w:r>
    </w:p>
    <w:p w14:paraId="2967F4F4" w14:textId="77777777" w:rsidR="008711F9" w:rsidRPr="00533ED6" w:rsidRDefault="008711F9" w:rsidP="00533ED6">
      <w:pPr>
        <w:pStyle w:val="a3"/>
        <w:numPr>
          <w:ilvl w:val="0"/>
          <w:numId w:val="7"/>
        </w:numPr>
        <w:jc w:val="both"/>
        <w:rPr>
          <w:rFonts w:ascii="Times New Roman" w:hAnsi="Times New Roman" w:cs="Times New Roman"/>
          <w:b/>
          <w:color w:val="000000" w:themeColor="text1"/>
          <w:sz w:val="28"/>
          <w:szCs w:val="28"/>
        </w:rPr>
      </w:pPr>
      <w:r w:rsidRPr="00533ED6">
        <w:rPr>
          <w:rFonts w:ascii="Times New Roman" w:hAnsi="Times New Roman" w:cs="Times New Roman"/>
          <w:bCs/>
          <w:color w:val="000000" w:themeColor="text1"/>
          <w:sz w:val="28"/>
          <w:szCs w:val="28"/>
        </w:rPr>
        <w:t xml:space="preserve">ΔΕΥΤΕΡΟ ΜΕΤΩΠΟ ΚΑΤΑ ΟΛΠ ΓΙΑ ΜΗΤΡΩΟ ΕΤΑΙΡΕΙΩΝ ΣΤΗ ΝΕΖ </w:t>
      </w:r>
    </w:p>
    <w:p w14:paraId="142D0365" w14:textId="77777777" w:rsidR="008711F9" w:rsidRPr="00533ED6" w:rsidRDefault="008711F9" w:rsidP="00533ED6">
      <w:pPr>
        <w:pStyle w:val="a3"/>
        <w:numPr>
          <w:ilvl w:val="0"/>
          <w:numId w:val="7"/>
        </w:numPr>
        <w:jc w:val="both"/>
        <w:rPr>
          <w:rFonts w:ascii="Times New Roman" w:hAnsi="Times New Roman" w:cs="Times New Roman"/>
          <w:bCs/>
          <w:color w:val="000000" w:themeColor="text1"/>
          <w:sz w:val="28"/>
          <w:szCs w:val="28"/>
        </w:rPr>
      </w:pPr>
      <w:r w:rsidRPr="00533ED6">
        <w:rPr>
          <w:rFonts w:ascii="Times New Roman" w:hAnsi="Times New Roman" w:cs="Times New Roman"/>
          <w:bCs/>
          <w:color w:val="000000" w:themeColor="text1"/>
          <w:sz w:val="28"/>
          <w:szCs w:val="28"/>
        </w:rPr>
        <w:t>ΣΟΒΑΡΟ ΠΡΟΒΛΗΜΑ ΓΙΑ ΤΗΝ Ενωση ΕΝΜικρών Αποστάσεων Η ΕΠΙΒΟΛΗ ΦΠΑ ΕΡΓΑΣΙΩΝ ΣΕ ΠΛΟΙΑ.</w:t>
      </w:r>
    </w:p>
    <w:p w14:paraId="1DE7E980" w14:textId="77777777" w:rsidR="008711F9" w:rsidRPr="00533ED6" w:rsidRDefault="008711F9" w:rsidP="00533ED6">
      <w:p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 xml:space="preserve">Ο Πρόεδρος ενημέρωσε το ΔΣ ότι </w:t>
      </w:r>
    </w:p>
    <w:p w14:paraId="64F582A1" w14:textId="77777777" w:rsidR="008711F9" w:rsidRPr="00533ED6" w:rsidRDefault="008711F9" w:rsidP="00533ED6">
      <w:pPr>
        <w:pStyle w:val="a3"/>
        <w:numPr>
          <w:ilvl w:val="0"/>
          <w:numId w:val="8"/>
        </w:num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 xml:space="preserve">στο </w:t>
      </w:r>
      <w:r w:rsidRPr="00533ED6">
        <w:rPr>
          <w:rFonts w:ascii="Times New Roman" w:hAnsi="Times New Roman" w:cs="Times New Roman"/>
          <w:color w:val="000000" w:themeColor="text1"/>
          <w:sz w:val="28"/>
          <w:szCs w:val="28"/>
          <w:lang w:val="en-US"/>
        </w:rPr>
        <w:t>masterplan</w:t>
      </w:r>
      <w:r w:rsidRPr="00533ED6">
        <w:rPr>
          <w:rFonts w:ascii="Times New Roman" w:hAnsi="Times New Roman" w:cs="Times New Roman"/>
          <w:color w:val="000000" w:themeColor="text1"/>
          <w:sz w:val="28"/>
          <w:szCs w:val="28"/>
        </w:rPr>
        <w:t xml:space="preserve"> για τον Πειραιά προβλέπεται η κατασκευή 3 ή 4 ξενοδοχείων. </w:t>
      </w:r>
    </w:p>
    <w:p w14:paraId="39A13DFE" w14:textId="77777777" w:rsidR="008711F9" w:rsidRPr="00533ED6" w:rsidRDefault="008711F9" w:rsidP="00533ED6">
      <w:pPr>
        <w:pStyle w:val="a3"/>
        <w:numPr>
          <w:ilvl w:val="0"/>
          <w:numId w:val="8"/>
        </w:num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 xml:space="preserve">Η παγόδα θα γίνει συνεδριακό κέντρο. </w:t>
      </w:r>
    </w:p>
    <w:p w14:paraId="79D41B80" w14:textId="77777777" w:rsidR="008711F9" w:rsidRPr="00533ED6" w:rsidRDefault="008711F9" w:rsidP="00533ED6">
      <w:pPr>
        <w:pStyle w:val="a3"/>
        <w:numPr>
          <w:ilvl w:val="0"/>
          <w:numId w:val="8"/>
        </w:numPr>
        <w:jc w:val="both"/>
        <w:rPr>
          <w:rFonts w:ascii="Times New Roman" w:hAnsi="Times New Roman" w:cs="Times New Roman"/>
          <w:color w:val="000000" w:themeColor="text1"/>
          <w:sz w:val="28"/>
          <w:szCs w:val="28"/>
        </w:rPr>
      </w:pPr>
      <w:r w:rsidRPr="00533ED6">
        <w:rPr>
          <w:rFonts w:ascii="Times New Roman" w:hAnsi="Times New Roman" w:cs="Times New Roman"/>
          <w:color w:val="000000" w:themeColor="text1"/>
          <w:sz w:val="28"/>
          <w:szCs w:val="28"/>
        </w:rPr>
        <w:t xml:space="preserve">Η </w:t>
      </w:r>
      <w:r w:rsidRPr="00533ED6">
        <w:rPr>
          <w:rFonts w:ascii="Times New Roman" w:hAnsi="Times New Roman" w:cs="Times New Roman"/>
          <w:color w:val="000000" w:themeColor="text1"/>
          <w:sz w:val="28"/>
          <w:szCs w:val="28"/>
          <w:lang w:val="en-US"/>
        </w:rPr>
        <w:t>COSCO</w:t>
      </w:r>
      <w:r w:rsidRPr="00533ED6">
        <w:rPr>
          <w:rFonts w:ascii="Times New Roman" w:hAnsi="Times New Roman" w:cs="Times New Roman"/>
          <w:color w:val="000000" w:themeColor="text1"/>
          <w:sz w:val="28"/>
          <w:szCs w:val="28"/>
        </w:rPr>
        <w:t xml:space="preserve"> θα ενεργήσει για να φθάνουν στον Πειραιά πλοία </w:t>
      </w:r>
      <w:proofErr w:type="spellStart"/>
      <w:r w:rsidRPr="00533ED6">
        <w:rPr>
          <w:rFonts w:ascii="Times New Roman" w:hAnsi="Times New Roman" w:cs="Times New Roman"/>
          <w:color w:val="000000" w:themeColor="text1"/>
          <w:sz w:val="28"/>
          <w:szCs w:val="28"/>
          <w:lang w:val="en-US"/>
        </w:rPr>
        <w:t>ro</w:t>
      </w:r>
      <w:proofErr w:type="spellEnd"/>
      <w:r w:rsidRPr="00533ED6">
        <w:rPr>
          <w:rFonts w:ascii="Times New Roman" w:hAnsi="Times New Roman" w:cs="Times New Roman"/>
          <w:color w:val="000000" w:themeColor="text1"/>
          <w:sz w:val="28"/>
          <w:szCs w:val="28"/>
        </w:rPr>
        <w:t>-</w:t>
      </w:r>
      <w:proofErr w:type="spellStart"/>
      <w:r w:rsidRPr="00533ED6">
        <w:rPr>
          <w:rFonts w:ascii="Times New Roman" w:hAnsi="Times New Roman" w:cs="Times New Roman"/>
          <w:color w:val="000000" w:themeColor="text1"/>
          <w:sz w:val="28"/>
          <w:szCs w:val="28"/>
          <w:lang w:val="en-US"/>
        </w:rPr>
        <w:t>ro</w:t>
      </w:r>
      <w:proofErr w:type="spellEnd"/>
      <w:r w:rsidRPr="00533ED6">
        <w:rPr>
          <w:rFonts w:ascii="Times New Roman" w:hAnsi="Times New Roman" w:cs="Times New Roman"/>
          <w:color w:val="000000" w:themeColor="text1"/>
          <w:sz w:val="28"/>
          <w:szCs w:val="28"/>
        </w:rPr>
        <w:t xml:space="preserve">. </w:t>
      </w:r>
    </w:p>
    <w:p w14:paraId="593002B9" w14:textId="77777777" w:rsidR="008711F9" w:rsidRPr="00533ED6" w:rsidRDefault="008711F9" w:rsidP="00533ED6">
      <w:pPr>
        <w:jc w:val="both"/>
        <w:rPr>
          <w:rFonts w:ascii="Times New Roman" w:hAnsi="Times New Roman" w:cs="Times New Roman"/>
          <w:sz w:val="28"/>
          <w:szCs w:val="28"/>
        </w:rPr>
      </w:pPr>
    </w:p>
    <w:p w14:paraId="21E54B8D" w14:textId="77777777" w:rsidR="008711F9" w:rsidRPr="00533ED6" w:rsidRDefault="008711F9" w:rsidP="00533ED6">
      <w:pPr>
        <w:pStyle w:val="a3"/>
        <w:numPr>
          <w:ilvl w:val="1"/>
          <w:numId w:val="1"/>
        </w:numPr>
        <w:jc w:val="both"/>
        <w:rPr>
          <w:rFonts w:ascii="Times New Roman" w:hAnsi="Times New Roman" w:cs="Times New Roman"/>
          <w:b/>
          <w:sz w:val="28"/>
          <w:szCs w:val="28"/>
        </w:rPr>
      </w:pPr>
      <w:r w:rsidRPr="00533ED6">
        <w:rPr>
          <w:rFonts w:ascii="Times New Roman" w:hAnsi="Times New Roman" w:cs="Times New Roman"/>
          <w:b/>
          <w:sz w:val="28"/>
          <w:szCs w:val="28"/>
        </w:rPr>
        <w:t>Επιστολή</w:t>
      </w:r>
      <w:r w:rsidR="00015611" w:rsidRPr="00533ED6">
        <w:rPr>
          <w:rFonts w:ascii="Times New Roman" w:hAnsi="Times New Roman" w:cs="Times New Roman"/>
          <w:b/>
          <w:sz w:val="28"/>
          <w:szCs w:val="28"/>
        </w:rPr>
        <w:t xml:space="preserve"> –απάντηση της </w:t>
      </w:r>
      <w:r w:rsidR="00D730B6" w:rsidRPr="00533ED6">
        <w:rPr>
          <w:rFonts w:ascii="Times New Roman" w:hAnsi="Times New Roman" w:cs="Times New Roman"/>
          <w:b/>
          <w:sz w:val="28"/>
          <w:szCs w:val="28"/>
        </w:rPr>
        <w:t>αρμόδιας υπηρεσίας της Ε. Επιτροπής</w:t>
      </w:r>
      <w:r w:rsidRPr="00533ED6">
        <w:rPr>
          <w:rFonts w:ascii="Times New Roman" w:hAnsi="Times New Roman" w:cs="Times New Roman"/>
          <w:b/>
          <w:sz w:val="28"/>
          <w:szCs w:val="28"/>
        </w:rPr>
        <w:t xml:space="preserve"> </w:t>
      </w:r>
      <w:r w:rsidRPr="00533ED6">
        <w:rPr>
          <w:rFonts w:ascii="Times New Roman" w:hAnsi="Times New Roman" w:cs="Times New Roman"/>
          <w:b/>
          <w:sz w:val="28"/>
          <w:szCs w:val="28"/>
          <w:lang w:val="en-US"/>
        </w:rPr>
        <w:t>TAXUD</w:t>
      </w:r>
      <w:r w:rsidRPr="00533ED6">
        <w:rPr>
          <w:rFonts w:ascii="Times New Roman" w:hAnsi="Times New Roman" w:cs="Times New Roman"/>
          <w:b/>
          <w:sz w:val="28"/>
          <w:szCs w:val="28"/>
        </w:rPr>
        <w:t xml:space="preserve"> </w:t>
      </w:r>
      <w:r w:rsidRPr="00533ED6">
        <w:rPr>
          <w:rFonts w:ascii="Times New Roman" w:hAnsi="Times New Roman" w:cs="Times New Roman"/>
          <w:b/>
          <w:sz w:val="28"/>
          <w:szCs w:val="28"/>
          <w:lang w:val="en-US"/>
        </w:rPr>
        <w:t>A</w:t>
      </w:r>
      <w:r w:rsidRPr="00533ED6">
        <w:rPr>
          <w:rFonts w:ascii="Times New Roman" w:hAnsi="Times New Roman" w:cs="Times New Roman"/>
          <w:b/>
          <w:sz w:val="28"/>
          <w:szCs w:val="28"/>
        </w:rPr>
        <w:t>2 σχετικά με την μη εφαρμογή από την ελληνική τελωνειακή διοίκηση του άρθρου 270 Εν.Τ.Κ και των κατευθυντήριων οδηγιών για την εφαρμογή διαδικασίας επανεξαγωγής κατά τον εφοδιασμό πλοίων με εμπορεύματα που προορίζονται για εξοπλισμό και εφοπλισμό πλοίων.</w:t>
      </w:r>
    </w:p>
    <w:p w14:paraId="7490199D" w14:textId="77777777" w:rsidR="008711F9" w:rsidRPr="00533ED6" w:rsidRDefault="00015611" w:rsidP="00533ED6">
      <w:pPr>
        <w:jc w:val="both"/>
        <w:rPr>
          <w:rFonts w:ascii="Times New Roman" w:hAnsi="Times New Roman" w:cs="Times New Roman"/>
          <w:sz w:val="28"/>
          <w:szCs w:val="28"/>
        </w:rPr>
      </w:pPr>
      <w:r w:rsidRPr="00533ED6">
        <w:rPr>
          <w:rFonts w:ascii="Times New Roman" w:hAnsi="Times New Roman" w:cs="Times New Roman"/>
          <w:sz w:val="28"/>
          <w:szCs w:val="28"/>
        </w:rPr>
        <w:t>Η απάντηση έγινε σε συνέχεια της κοινής επιστολής</w:t>
      </w:r>
      <w:r w:rsidR="00441E4F" w:rsidRPr="00533ED6">
        <w:rPr>
          <w:rFonts w:ascii="Times New Roman" w:hAnsi="Times New Roman" w:cs="Times New Roman"/>
          <w:sz w:val="28"/>
          <w:szCs w:val="28"/>
        </w:rPr>
        <w:t xml:space="preserve"> </w:t>
      </w:r>
      <w:r w:rsidRPr="00533ED6">
        <w:rPr>
          <w:rFonts w:ascii="Times New Roman" w:hAnsi="Times New Roman" w:cs="Times New Roman"/>
          <w:sz w:val="28"/>
          <w:szCs w:val="28"/>
        </w:rPr>
        <w:t xml:space="preserve"> </w:t>
      </w:r>
      <w:r w:rsidR="00441E4F" w:rsidRPr="00533ED6">
        <w:rPr>
          <w:rFonts w:ascii="Times New Roman" w:hAnsi="Times New Roman" w:cs="Times New Roman"/>
          <w:sz w:val="28"/>
          <w:szCs w:val="28"/>
        </w:rPr>
        <w:t>ΠΣΕΟΕ και της Ευρωπαϊκής Οργάνωσης Εφοδιαστών Πλοίων (</w:t>
      </w:r>
      <w:r w:rsidR="00441E4F" w:rsidRPr="00533ED6">
        <w:rPr>
          <w:rFonts w:ascii="Times New Roman" w:hAnsi="Times New Roman" w:cs="Times New Roman"/>
          <w:sz w:val="28"/>
          <w:szCs w:val="28"/>
          <w:lang w:val="en-US"/>
        </w:rPr>
        <w:t>OCEAN</w:t>
      </w:r>
      <w:r w:rsidR="00441E4F" w:rsidRPr="00533ED6">
        <w:rPr>
          <w:rFonts w:ascii="Times New Roman" w:hAnsi="Times New Roman" w:cs="Times New Roman"/>
          <w:sz w:val="28"/>
          <w:szCs w:val="28"/>
        </w:rPr>
        <w:t xml:space="preserve">) </w:t>
      </w:r>
      <w:r w:rsidRPr="00533ED6">
        <w:rPr>
          <w:rFonts w:ascii="Times New Roman" w:hAnsi="Times New Roman" w:cs="Times New Roman"/>
          <w:sz w:val="28"/>
          <w:szCs w:val="28"/>
        </w:rPr>
        <w:t>που απεστάλη την 7-11-2018 για το θέμα της μη εφαρμογής από την ελληνική τελωνειακή διοίκηση του άρθρου 270 Εν.Τ.Κ και των κατευθυντήριων οδηγιών για εφαρμογή της διαδικασίας επανεξαγωγής κατά τον εφοδιασμό πλοίων με εμπορεύματα που προορίζονται για εξοπλισμό και εφοπλισμό πλοίων.</w:t>
      </w:r>
    </w:p>
    <w:p w14:paraId="5733A17B" w14:textId="77777777" w:rsidR="00015611" w:rsidRPr="00533ED6" w:rsidRDefault="00015611" w:rsidP="00533ED6">
      <w:pPr>
        <w:jc w:val="both"/>
        <w:rPr>
          <w:rFonts w:ascii="Times New Roman" w:hAnsi="Times New Roman" w:cs="Times New Roman"/>
          <w:sz w:val="28"/>
          <w:szCs w:val="28"/>
        </w:rPr>
      </w:pPr>
      <w:r w:rsidRPr="00533ED6">
        <w:rPr>
          <w:rFonts w:ascii="Times New Roman" w:hAnsi="Times New Roman" w:cs="Times New Roman"/>
          <w:sz w:val="28"/>
          <w:szCs w:val="28"/>
        </w:rPr>
        <w:t xml:space="preserve">Στην επιστολή αναφέρεται ότι η ελληνική τελωνειακή διοίκηση όταν πρόκειται για εφόδια τα οποία εξέρχονται από το τελωνειακό έδαφος της </w:t>
      </w:r>
      <w:r w:rsidRPr="00533ED6">
        <w:rPr>
          <w:rFonts w:ascii="Times New Roman" w:hAnsi="Times New Roman" w:cs="Times New Roman"/>
          <w:sz w:val="28"/>
          <w:szCs w:val="28"/>
        </w:rPr>
        <w:lastRenderedPageBreak/>
        <w:t>ΕΕ εφαρμόζει το άρθρο 270 και τις κατευθυντήριες οδηγίες (</w:t>
      </w:r>
      <w:r w:rsidRPr="00533ED6">
        <w:rPr>
          <w:rFonts w:ascii="Times New Roman" w:hAnsi="Times New Roman" w:cs="Times New Roman"/>
          <w:sz w:val="28"/>
          <w:szCs w:val="28"/>
          <w:lang w:val="en-US"/>
        </w:rPr>
        <w:t>guidelines</w:t>
      </w:r>
      <w:r w:rsidRPr="00533ED6">
        <w:rPr>
          <w:rFonts w:ascii="Times New Roman" w:hAnsi="Times New Roman" w:cs="Times New Roman"/>
          <w:sz w:val="28"/>
          <w:szCs w:val="28"/>
        </w:rPr>
        <w:t>) εφαρμόζοντας τη διαδικασία της επανεξαγωγής. Ο Ειδικός Προορισμός εφαρμόζεται μόνο όταν τα εμπορεύματα δεν εξέρχονται από το τελωνειακό έδαφος της ΕΕ αλλά καταναλώνονται στο εσωτερικό της ΕΕ.</w:t>
      </w:r>
    </w:p>
    <w:p w14:paraId="72C6D8DA" w14:textId="77777777" w:rsidR="00015611" w:rsidRPr="00533ED6" w:rsidRDefault="00015611" w:rsidP="00533ED6">
      <w:pPr>
        <w:jc w:val="both"/>
        <w:rPr>
          <w:rFonts w:ascii="Times New Roman" w:hAnsi="Times New Roman" w:cs="Times New Roman"/>
          <w:sz w:val="28"/>
          <w:szCs w:val="28"/>
        </w:rPr>
      </w:pPr>
    </w:p>
    <w:p w14:paraId="517A15FC" w14:textId="77777777" w:rsidR="00015611" w:rsidRPr="00533ED6" w:rsidRDefault="00015611" w:rsidP="00533ED6">
      <w:pPr>
        <w:jc w:val="both"/>
        <w:rPr>
          <w:rFonts w:ascii="Times New Roman" w:hAnsi="Times New Roman" w:cs="Times New Roman"/>
          <w:sz w:val="28"/>
          <w:szCs w:val="28"/>
        </w:rPr>
      </w:pPr>
      <w:bookmarkStart w:id="1" w:name="_GoBack"/>
      <w:bookmarkEnd w:id="1"/>
    </w:p>
    <w:sectPr w:rsidR="00015611" w:rsidRPr="00533E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52279" w14:textId="77777777" w:rsidR="00AB702A" w:rsidRDefault="00AB702A" w:rsidP="00533ED6">
      <w:pPr>
        <w:spacing w:after="0" w:line="240" w:lineRule="auto"/>
      </w:pPr>
      <w:r>
        <w:separator/>
      </w:r>
    </w:p>
  </w:endnote>
  <w:endnote w:type="continuationSeparator" w:id="0">
    <w:p w14:paraId="4AA08B3F" w14:textId="77777777" w:rsidR="00AB702A" w:rsidRDefault="00AB702A" w:rsidP="0053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99587"/>
      <w:docPartObj>
        <w:docPartGallery w:val="Page Numbers (Bottom of Page)"/>
        <w:docPartUnique/>
      </w:docPartObj>
    </w:sdtPr>
    <w:sdtContent>
      <w:p w14:paraId="4928967A" w14:textId="659E4B60" w:rsidR="00533ED6" w:rsidRDefault="00533ED6">
        <w:pPr>
          <w:pStyle w:val="a5"/>
          <w:jc w:val="right"/>
        </w:pPr>
        <w:r>
          <w:fldChar w:fldCharType="begin"/>
        </w:r>
        <w:r>
          <w:instrText>PAGE   \* MERGEFORMAT</w:instrText>
        </w:r>
        <w:r>
          <w:fldChar w:fldCharType="separate"/>
        </w:r>
        <w:r>
          <w:t>2</w:t>
        </w:r>
        <w:r>
          <w:fldChar w:fldCharType="end"/>
        </w:r>
      </w:p>
    </w:sdtContent>
  </w:sdt>
  <w:p w14:paraId="19C165D8" w14:textId="77777777" w:rsidR="00533ED6" w:rsidRDefault="00533E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08ECE" w14:textId="77777777" w:rsidR="00AB702A" w:rsidRDefault="00AB702A" w:rsidP="00533ED6">
      <w:pPr>
        <w:spacing w:after="0" w:line="240" w:lineRule="auto"/>
      </w:pPr>
      <w:r>
        <w:separator/>
      </w:r>
    </w:p>
  </w:footnote>
  <w:footnote w:type="continuationSeparator" w:id="0">
    <w:p w14:paraId="5E9EC6CF" w14:textId="77777777" w:rsidR="00AB702A" w:rsidRDefault="00AB702A" w:rsidP="00533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511F"/>
      </v:shape>
    </w:pict>
  </w:numPicBullet>
  <w:abstractNum w:abstractNumId="0" w15:restartNumberingAfterBreak="0">
    <w:nsid w:val="05525AD8"/>
    <w:multiLevelType w:val="hybridMultilevel"/>
    <w:tmpl w:val="BF7EC0A4"/>
    <w:lvl w:ilvl="0" w:tplc="04080001">
      <w:start w:val="1"/>
      <w:numFmt w:val="bullet"/>
      <w:lvlText w:val=""/>
      <w:lvlJc w:val="left"/>
      <w:pPr>
        <w:ind w:left="2115" w:hanging="360"/>
      </w:pPr>
      <w:rPr>
        <w:rFonts w:ascii="Symbol" w:hAnsi="Symbol" w:hint="default"/>
      </w:rPr>
    </w:lvl>
    <w:lvl w:ilvl="1" w:tplc="04080003" w:tentative="1">
      <w:start w:val="1"/>
      <w:numFmt w:val="bullet"/>
      <w:lvlText w:val="o"/>
      <w:lvlJc w:val="left"/>
      <w:pPr>
        <w:ind w:left="2835" w:hanging="360"/>
      </w:pPr>
      <w:rPr>
        <w:rFonts w:ascii="Courier New" w:hAnsi="Courier New" w:cs="Courier New" w:hint="default"/>
      </w:rPr>
    </w:lvl>
    <w:lvl w:ilvl="2" w:tplc="04080005" w:tentative="1">
      <w:start w:val="1"/>
      <w:numFmt w:val="bullet"/>
      <w:lvlText w:val=""/>
      <w:lvlJc w:val="left"/>
      <w:pPr>
        <w:ind w:left="3555" w:hanging="360"/>
      </w:pPr>
      <w:rPr>
        <w:rFonts w:ascii="Wingdings" w:hAnsi="Wingdings" w:hint="default"/>
      </w:rPr>
    </w:lvl>
    <w:lvl w:ilvl="3" w:tplc="04080001" w:tentative="1">
      <w:start w:val="1"/>
      <w:numFmt w:val="bullet"/>
      <w:lvlText w:val=""/>
      <w:lvlJc w:val="left"/>
      <w:pPr>
        <w:ind w:left="4275" w:hanging="360"/>
      </w:pPr>
      <w:rPr>
        <w:rFonts w:ascii="Symbol" w:hAnsi="Symbol" w:hint="default"/>
      </w:rPr>
    </w:lvl>
    <w:lvl w:ilvl="4" w:tplc="04080003" w:tentative="1">
      <w:start w:val="1"/>
      <w:numFmt w:val="bullet"/>
      <w:lvlText w:val="o"/>
      <w:lvlJc w:val="left"/>
      <w:pPr>
        <w:ind w:left="4995" w:hanging="360"/>
      </w:pPr>
      <w:rPr>
        <w:rFonts w:ascii="Courier New" w:hAnsi="Courier New" w:cs="Courier New" w:hint="default"/>
      </w:rPr>
    </w:lvl>
    <w:lvl w:ilvl="5" w:tplc="04080005" w:tentative="1">
      <w:start w:val="1"/>
      <w:numFmt w:val="bullet"/>
      <w:lvlText w:val=""/>
      <w:lvlJc w:val="left"/>
      <w:pPr>
        <w:ind w:left="5715" w:hanging="360"/>
      </w:pPr>
      <w:rPr>
        <w:rFonts w:ascii="Wingdings" w:hAnsi="Wingdings" w:hint="default"/>
      </w:rPr>
    </w:lvl>
    <w:lvl w:ilvl="6" w:tplc="04080001" w:tentative="1">
      <w:start w:val="1"/>
      <w:numFmt w:val="bullet"/>
      <w:lvlText w:val=""/>
      <w:lvlJc w:val="left"/>
      <w:pPr>
        <w:ind w:left="6435" w:hanging="360"/>
      </w:pPr>
      <w:rPr>
        <w:rFonts w:ascii="Symbol" w:hAnsi="Symbol" w:hint="default"/>
      </w:rPr>
    </w:lvl>
    <w:lvl w:ilvl="7" w:tplc="04080003" w:tentative="1">
      <w:start w:val="1"/>
      <w:numFmt w:val="bullet"/>
      <w:lvlText w:val="o"/>
      <w:lvlJc w:val="left"/>
      <w:pPr>
        <w:ind w:left="7155" w:hanging="360"/>
      </w:pPr>
      <w:rPr>
        <w:rFonts w:ascii="Courier New" w:hAnsi="Courier New" w:cs="Courier New" w:hint="default"/>
      </w:rPr>
    </w:lvl>
    <w:lvl w:ilvl="8" w:tplc="04080005" w:tentative="1">
      <w:start w:val="1"/>
      <w:numFmt w:val="bullet"/>
      <w:lvlText w:val=""/>
      <w:lvlJc w:val="left"/>
      <w:pPr>
        <w:ind w:left="7875" w:hanging="360"/>
      </w:pPr>
      <w:rPr>
        <w:rFonts w:ascii="Wingdings" w:hAnsi="Wingdings" w:hint="default"/>
      </w:rPr>
    </w:lvl>
  </w:abstractNum>
  <w:abstractNum w:abstractNumId="1" w15:restartNumberingAfterBreak="0">
    <w:nsid w:val="150B0793"/>
    <w:multiLevelType w:val="hybridMultilevel"/>
    <w:tmpl w:val="81C03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3" w15:restartNumberingAfterBreak="0">
    <w:nsid w:val="4E3506E4"/>
    <w:multiLevelType w:val="hybridMultilevel"/>
    <w:tmpl w:val="9B92D5C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4382062"/>
    <w:multiLevelType w:val="hybridMultilevel"/>
    <w:tmpl w:val="C292E69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0B12AC4"/>
    <w:multiLevelType w:val="hybridMultilevel"/>
    <w:tmpl w:val="A1BAD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45D1DCF"/>
    <w:multiLevelType w:val="hybridMultilevel"/>
    <w:tmpl w:val="7D6CF4D2"/>
    <w:lvl w:ilvl="0" w:tplc="04080003">
      <w:start w:val="1"/>
      <w:numFmt w:val="bullet"/>
      <w:lvlText w:val="o"/>
      <w:lvlJc w:val="left"/>
      <w:pPr>
        <w:ind w:left="780" w:hanging="360"/>
      </w:pPr>
      <w:rPr>
        <w:rFonts w:ascii="Courier New" w:hAnsi="Courier New" w:cs="Courier New"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15:restartNumberingAfterBreak="0">
    <w:nsid w:val="7A765CE8"/>
    <w:multiLevelType w:val="multilevel"/>
    <w:tmpl w:val="0F404B38"/>
    <w:lvl w:ilvl="0">
      <w:start w:val="2"/>
      <w:numFmt w:val="decimal"/>
      <w:lvlText w:val="%1."/>
      <w:lvlJc w:val="left"/>
      <w:pPr>
        <w:ind w:left="480" w:hanging="48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652" w:hanging="1080"/>
      </w:pPr>
      <w:rPr>
        <w:rFonts w:hint="default"/>
      </w:rPr>
    </w:lvl>
    <w:lvl w:ilvl="3">
      <w:start w:val="1"/>
      <w:numFmt w:val="decimal"/>
      <w:lvlText w:val="%1.%2.%3.%4."/>
      <w:lvlJc w:val="left"/>
      <w:pPr>
        <w:ind w:left="3798" w:hanging="1440"/>
      </w:pPr>
      <w:rPr>
        <w:rFonts w:hint="default"/>
      </w:rPr>
    </w:lvl>
    <w:lvl w:ilvl="4">
      <w:start w:val="1"/>
      <w:numFmt w:val="decimal"/>
      <w:lvlText w:val="%1.%2.%3.%4.%5."/>
      <w:lvlJc w:val="left"/>
      <w:pPr>
        <w:ind w:left="4584" w:hanging="1440"/>
      </w:pPr>
      <w:rPr>
        <w:rFonts w:hint="default"/>
      </w:rPr>
    </w:lvl>
    <w:lvl w:ilvl="5">
      <w:start w:val="1"/>
      <w:numFmt w:val="decimal"/>
      <w:lvlText w:val="%1.%2.%3.%4.%5.%6."/>
      <w:lvlJc w:val="left"/>
      <w:pPr>
        <w:ind w:left="5730" w:hanging="1800"/>
      </w:pPr>
      <w:rPr>
        <w:rFonts w:hint="default"/>
      </w:rPr>
    </w:lvl>
    <w:lvl w:ilvl="6">
      <w:start w:val="1"/>
      <w:numFmt w:val="decimal"/>
      <w:lvlText w:val="%1.%2.%3.%4.%5.%6.%7."/>
      <w:lvlJc w:val="left"/>
      <w:pPr>
        <w:ind w:left="6876" w:hanging="2160"/>
      </w:pPr>
      <w:rPr>
        <w:rFonts w:hint="default"/>
      </w:rPr>
    </w:lvl>
    <w:lvl w:ilvl="7">
      <w:start w:val="1"/>
      <w:numFmt w:val="decimal"/>
      <w:lvlText w:val="%1.%2.%3.%4.%5.%6.%7.%8."/>
      <w:lvlJc w:val="left"/>
      <w:pPr>
        <w:ind w:left="8022" w:hanging="2520"/>
      </w:pPr>
      <w:rPr>
        <w:rFonts w:hint="default"/>
      </w:rPr>
    </w:lvl>
    <w:lvl w:ilvl="8">
      <w:start w:val="1"/>
      <w:numFmt w:val="decimal"/>
      <w:lvlText w:val="%1.%2.%3.%4.%5.%6.%7.%8.%9."/>
      <w:lvlJc w:val="left"/>
      <w:pPr>
        <w:ind w:left="8808" w:hanging="2520"/>
      </w:pPr>
      <w:rPr>
        <w:rFonts w:hint="default"/>
      </w:rPr>
    </w:lvl>
  </w:abstractNum>
  <w:abstractNum w:abstractNumId="8" w15:restartNumberingAfterBreak="0">
    <w:nsid w:val="7C367325"/>
    <w:multiLevelType w:val="hybridMultilevel"/>
    <w:tmpl w:val="5EE85D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
  </w:num>
  <w:num w:numId="5">
    <w:abstractNumId w:val="8"/>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4D"/>
    <w:rsid w:val="00015611"/>
    <w:rsid w:val="00441E4F"/>
    <w:rsid w:val="004726F2"/>
    <w:rsid w:val="004B544D"/>
    <w:rsid w:val="00533ED6"/>
    <w:rsid w:val="008711F9"/>
    <w:rsid w:val="00AB702A"/>
    <w:rsid w:val="00D730B6"/>
    <w:rsid w:val="00EA50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9B88"/>
  <w15:chartTrackingRefBased/>
  <w15:docId w15:val="{158741EB-8ACE-4BAE-865E-9FB04268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5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44D"/>
    <w:pPr>
      <w:ind w:left="720"/>
      <w:contextualSpacing/>
    </w:pPr>
  </w:style>
  <w:style w:type="paragraph" w:styleId="a4">
    <w:name w:val="header"/>
    <w:basedOn w:val="a"/>
    <w:link w:val="Char"/>
    <w:uiPriority w:val="99"/>
    <w:unhideWhenUsed/>
    <w:rsid w:val="00533ED6"/>
    <w:pPr>
      <w:tabs>
        <w:tab w:val="center" w:pos="4153"/>
        <w:tab w:val="right" w:pos="8306"/>
      </w:tabs>
      <w:spacing w:after="0" w:line="240" w:lineRule="auto"/>
    </w:pPr>
  </w:style>
  <w:style w:type="character" w:customStyle="1" w:styleId="Char">
    <w:name w:val="Κεφαλίδα Char"/>
    <w:basedOn w:val="a0"/>
    <w:link w:val="a4"/>
    <w:uiPriority w:val="99"/>
    <w:rsid w:val="00533ED6"/>
  </w:style>
  <w:style w:type="paragraph" w:styleId="a5">
    <w:name w:val="footer"/>
    <w:basedOn w:val="a"/>
    <w:link w:val="Char0"/>
    <w:uiPriority w:val="99"/>
    <w:unhideWhenUsed/>
    <w:rsid w:val="00533ED6"/>
    <w:pPr>
      <w:tabs>
        <w:tab w:val="center" w:pos="4153"/>
        <w:tab w:val="right" w:pos="8306"/>
      </w:tabs>
      <w:spacing w:after="0" w:line="240" w:lineRule="auto"/>
    </w:pPr>
  </w:style>
  <w:style w:type="character" w:customStyle="1" w:styleId="Char0">
    <w:name w:val="Υποσέλιδο Char"/>
    <w:basedOn w:val="a0"/>
    <w:link w:val="a5"/>
    <w:uiPriority w:val="99"/>
    <w:rsid w:val="0053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Katerina Angelakopoulou</cp:lastModifiedBy>
  <cp:revision>2</cp:revision>
  <cp:lastPrinted>2019-10-29T05:46:00Z</cp:lastPrinted>
  <dcterms:created xsi:type="dcterms:W3CDTF">2019-10-29T05:46:00Z</dcterms:created>
  <dcterms:modified xsi:type="dcterms:W3CDTF">2019-10-29T05:46:00Z</dcterms:modified>
</cp:coreProperties>
</file>